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87F" w:rsidRPr="003D2EC8" w:rsidRDefault="00A4787F" w:rsidP="003D2EC8">
      <w:pPr>
        <w:spacing w:line="0" w:lineRule="atLeast"/>
        <w:jc w:val="center"/>
        <w:rPr>
          <w:rFonts w:ascii="標楷體" w:eastAsia="標楷體" w:hAnsi="標楷體"/>
          <w:b/>
          <w:sz w:val="26"/>
          <w:szCs w:val="26"/>
        </w:rPr>
      </w:pPr>
      <w:r w:rsidRPr="003D2EC8">
        <w:rPr>
          <w:rFonts w:ascii="標楷體" w:eastAsia="標楷體" w:hAnsi="標楷體" w:hint="eastAsia"/>
          <w:b/>
          <w:sz w:val="26"/>
          <w:szCs w:val="26"/>
          <w:lang w:eastAsia="zh-HK"/>
        </w:rPr>
        <w:t>嘉義縣中</w:t>
      </w:r>
      <w:r w:rsidRPr="003D2EC8">
        <w:rPr>
          <w:rFonts w:ascii="標楷體" w:eastAsia="標楷體" w:hAnsi="標楷體" w:hint="eastAsia"/>
          <w:b/>
          <w:sz w:val="26"/>
          <w:szCs w:val="26"/>
        </w:rPr>
        <w:t>埔鄉同仁村民使用多元葬法園區暨納骨堂(慈恩堂)收費標準</w:t>
      </w:r>
    </w:p>
    <w:p w:rsidR="00A4787F" w:rsidRPr="00B54A78" w:rsidRDefault="003D2EC8" w:rsidP="00A4787F">
      <w:pPr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中華民國1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2年7月</w:t>
      </w:r>
      <w:r>
        <w:rPr>
          <w:rFonts w:ascii="標楷體" w:eastAsia="標楷體" w:hAnsi="標楷體"/>
        </w:rPr>
        <w:t>1</w:t>
      </w:r>
      <w:r w:rsidR="00BE7395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 w:hint="eastAsia"/>
        </w:rPr>
        <w:t>日中鄉殯字第11200119002號令制定公布</w:t>
      </w:r>
      <w:r w:rsidR="00B54A78">
        <w:rPr>
          <w:rFonts w:ascii="標楷體" w:eastAsia="標楷體" w:hAnsi="標楷體"/>
        </w:rPr>
        <w:br/>
      </w:r>
    </w:p>
    <w:p w:rsidR="00A4787F" w:rsidRPr="00A4787F" w:rsidRDefault="00A4787F" w:rsidP="00A4787F">
      <w:pPr>
        <w:spacing w:line="0" w:lineRule="atLeast"/>
        <w:ind w:left="960" w:hangingChars="400" w:hanging="960"/>
        <w:jc w:val="both"/>
        <w:rPr>
          <w:rFonts w:ascii="標楷體" w:eastAsia="標楷體" w:hAnsi="標楷體"/>
        </w:rPr>
      </w:pPr>
      <w:r w:rsidRPr="00A4787F">
        <w:rPr>
          <w:rFonts w:ascii="標楷體" w:eastAsia="標楷體" w:hAnsi="標楷體" w:hint="eastAsia"/>
          <w:lang w:eastAsia="zh-HK"/>
        </w:rPr>
        <w:t>第一條、本收費標準</w:t>
      </w:r>
      <w:r w:rsidRPr="00A4787F">
        <w:rPr>
          <w:rFonts w:ascii="標楷體" w:eastAsia="標楷體" w:hAnsi="標楷體" w:hint="eastAsia"/>
        </w:rPr>
        <w:t>依據</w:t>
      </w:r>
      <w:r w:rsidRPr="00A4787F">
        <w:rPr>
          <w:rFonts w:ascii="標楷體" w:eastAsia="標楷體" w:hAnsi="標楷體" w:hint="eastAsia"/>
          <w:lang w:eastAsia="zh-HK"/>
        </w:rPr>
        <w:t>嘉義縣中埔鄉殯葬設施使用管理自治條例</w:t>
      </w:r>
      <w:r w:rsidRPr="00A4787F">
        <w:rPr>
          <w:rFonts w:ascii="標楷體" w:eastAsia="標楷體" w:hAnsi="標楷體" w:hint="eastAsia"/>
        </w:rPr>
        <w:t>第二十八條</w:t>
      </w:r>
      <w:bookmarkStart w:id="0" w:name="_GoBack"/>
      <w:bookmarkEnd w:id="0"/>
      <w:r w:rsidR="00F937D1">
        <w:rPr>
          <w:rFonts w:ascii="標楷體" w:eastAsia="標楷體" w:hAnsi="標楷體"/>
        </w:rPr>
        <w:br/>
      </w:r>
      <w:r w:rsidRPr="00A4787F">
        <w:rPr>
          <w:rFonts w:ascii="標楷體" w:eastAsia="標楷體" w:hAnsi="標楷體" w:hint="eastAsia"/>
        </w:rPr>
        <w:t>規定訂定。</w:t>
      </w:r>
    </w:p>
    <w:p w:rsidR="00A4787F" w:rsidRPr="00A4787F" w:rsidRDefault="00A4787F" w:rsidP="00A4787F">
      <w:pPr>
        <w:spacing w:line="0" w:lineRule="atLeast"/>
        <w:ind w:left="960" w:hangingChars="400" w:hanging="960"/>
        <w:jc w:val="both"/>
        <w:rPr>
          <w:rFonts w:ascii="標楷體" w:eastAsia="標楷體" w:hAnsi="標楷體"/>
        </w:rPr>
      </w:pPr>
      <w:r w:rsidRPr="00A4787F">
        <w:rPr>
          <w:rFonts w:ascii="標楷體" w:eastAsia="標楷體" w:hAnsi="標楷體" w:hint="eastAsia"/>
          <w:lang w:eastAsia="zh-HK"/>
        </w:rPr>
        <w:t>第二條、</w:t>
      </w:r>
      <w:r w:rsidRPr="00A4787F">
        <w:rPr>
          <w:rFonts w:ascii="標楷體" w:eastAsia="標楷體" w:hAnsi="標楷體" w:hint="eastAsia"/>
        </w:rPr>
        <w:t>同仁村民使用多元葬法園區暨納骨堂(慈恩堂)</w:t>
      </w:r>
      <w:r w:rsidRPr="00A4787F">
        <w:rPr>
          <w:rFonts w:ascii="標楷體" w:eastAsia="標楷體" w:hAnsi="標楷體" w:hint="eastAsia"/>
          <w:lang w:eastAsia="zh-HK"/>
        </w:rPr>
        <w:t>收費標準如下:</w:t>
      </w:r>
      <w:r w:rsidRPr="00A4787F">
        <w:rPr>
          <w:rFonts w:ascii="標楷體" w:eastAsia="標楷體" w:hAnsi="標楷體" w:hint="eastAsia"/>
        </w:rPr>
        <w:t xml:space="preserve">   </w:t>
      </w:r>
    </w:p>
    <w:p w:rsidR="00A4787F" w:rsidRPr="00A4787F" w:rsidRDefault="000967B3" w:rsidP="00A4787F">
      <w:pPr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</w:t>
      </w:r>
      <w:r w:rsidR="00A4787F" w:rsidRPr="00A4787F">
        <w:rPr>
          <w:rFonts w:ascii="標楷體" w:eastAsia="標楷體" w:hAnsi="標楷體" w:hint="eastAsia"/>
        </w:rPr>
        <w:t>單位：新</w:t>
      </w:r>
      <w:r w:rsidR="00A4787F" w:rsidRPr="00A4787F">
        <w:rPr>
          <w:rFonts w:ascii="標楷體" w:eastAsia="標楷體" w:hAnsi="標楷體" w:hint="eastAsia"/>
          <w:lang w:eastAsia="zh-HK"/>
        </w:rPr>
        <w:t>臺</w:t>
      </w:r>
      <w:r w:rsidR="00A4787F" w:rsidRPr="00A4787F">
        <w:rPr>
          <w:rFonts w:ascii="標楷體" w:eastAsia="標楷體" w:hAnsi="標楷體" w:hint="eastAsia"/>
        </w:rPr>
        <w:t>幣元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843"/>
        <w:gridCol w:w="1134"/>
        <w:gridCol w:w="1187"/>
        <w:gridCol w:w="1081"/>
        <w:gridCol w:w="1134"/>
      </w:tblGrid>
      <w:tr w:rsidR="00A4787F" w:rsidRPr="00A4787F" w:rsidTr="001631E7">
        <w:trPr>
          <w:trHeight w:val="252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A4787F" w:rsidRPr="00A4787F" w:rsidRDefault="00A4787F" w:rsidP="00A4787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、</w:t>
            </w:r>
          </w:p>
          <w:p w:rsidR="00A4787F" w:rsidRDefault="00A4787F" w:rsidP="00A4787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2  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、</w:t>
            </w:r>
          </w:p>
          <w:p w:rsidR="00A4787F" w:rsidRPr="00A4787F" w:rsidRDefault="00A4787F" w:rsidP="00A4787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3  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樓</w:t>
            </w:r>
          </w:p>
        </w:tc>
        <w:tc>
          <w:tcPr>
            <w:tcW w:w="3544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樓   層</w:t>
            </w:r>
          </w:p>
        </w:tc>
        <w:tc>
          <w:tcPr>
            <w:tcW w:w="232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往生者</w:t>
            </w:r>
          </w:p>
        </w:tc>
        <w:tc>
          <w:tcPr>
            <w:tcW w:w="2215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cs="TT32C9o00" w:hint="eastAsia"/>
                <w:kern w:val="0"/>
              </w:rPr>
              <w:t>申請人之直系血親或配偶</w:t>
            </w:r>
            <w:r w:rsidRPr="00A4787F">
              <w:rPr>
                <w:rFonts w:ascii="標楷體" w:eastAsia="標楷體" w:hAnsi="標楷體" w:cs="TT32CCo00" w:hint="eastAsia"/>
                <w:kern w:val="0"/>
              </w:rPr>
              <w:t>或配偶之</w:t>
            </w:r>
            <w:r w:rsidR="00A073AD">
              <w:rPr>
                <w:rFonts w:ascii="標楷體" w:eastAsia="標楷體" w:hAnsi="標楷體" w:cs="TT32CCo00" w:hint="eastAsia"/>
                <w:kern w:val="0"/>
              </w:rPr>
              <w:t xml:space="preserve"> </w:t>
            </w:r>
            <w:r w:rsidRPr="00A4787F">
              <w:rPr>
                <w:rFonts w:ascii="標楷體" w:eastAsia="標楷體" w:hAnsi="標楷體" w:cs="TT32CCo00" w:hint="eastAsia"/>
                <w:kern w:val="0"/>
              </w:rPr>
              <w:t>父母</w:t>
            </w:r>
          </w:p>
        </w:tc>
      </w:tr>
      <w:tr w:rsidR="00A4787F" w:rsidRPr="00A4787F" w:rsidTr="001631E7">
        <w:trPr>
          <w:trHeight w:val="252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使用費</w:t>
            </w:r>
          </w:p>
        </w:tc>
        <w:tc>
          <w:tcPr>
            <w:tcW w:w="1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管理費</w:t>
            </w:r>
          </w:p>
        </w:tc>
        <w:tc>
          <w:tcPr>
            <w:tcW w:w="10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使用費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管理費</w:t>
            </w:r>
          </w:p>
        </w:tc>
      </w:tr>
      <w:tr w:rsidR="00A4787F" w:rsidRPr="00A4787F" w:rsidTr="001631E7">
        <w:trPr>
          <w:trHeight w:val="402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骨灰櫃一般區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1、11層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5,000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10,000</w:t>
            </w:r>
          </w:p>
        </w:tc>
        <w:tc>
          <w:tcPr>
            <w:tcW w:w="108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6,600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ind w:firstLineChars="50" w:firstLine="120"/>
            </w:pPr>
            <w:r w:rsidRPr="00A4787F">
              <w:rPr>
                <w:rFonts w:ascii="標楷體" w:eastAsia="標楷體" w:hAnsi="標楷體" w:hint="eastAsia"/>
              </w:rPr>
              <w:t>10,000</w:t>
            </w:r>
          </w:p>
        </w:tc>
      </w:tr>
      <w:tr w:rsidR="00A4787F" w:rsidRPr="00A4787F" w:rsidTr="001631E7">
        <w:trPr>
          <w:trHeight w:val="402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2、3、9、10層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10,000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13,300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</w:pPr>
          </w:p>
        </w:tc>
      </w:tr>
      <w:tr w:rsidR="00A4787F" w:rsidRPr="00A4787F" w:rsidTr="001631E7">
        <w:trPr>
          <w:trHeight w:val="402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5、6、7、8層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17,500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23,300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</w:pPr>
          </w:p>
        </w:tc>
      </w:tr>
      <w:tr w:rsidR="00A4787F" w:rsidRPr="00A4787F" w:rsidTr="001631E7">
        <w:trPr>
          <w:trHeight w:val="373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骨灰櫃特別區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1、11層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25,000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26,600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</w:pPr>
          </w:p>
        </w:tc>
      </w:tr>
      <w:tr w:rsidR="00A4787F" w:rsidRPr="00A4787F" w:rsidTr="001631E7">
        <w:trPr>
          <w:trHeight w:val="412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2、3、9、10層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40,000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43,300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</w:pPr>
          </w:p>
        </w:tc>
      </w:tr>
      <w:tr w:rsidR="00A4787F" w:rsidRPr="00A4787F" w:rsidTr="001631E7">
        <w:trPr>
          <w:trHeight w:val="418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5、6、7、8層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52,500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58,300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</w:pPr>
          </w:p>
        </w:tc>
      </w:tr>
      <w:tr w:rsidR="00A4787F" w:rsidRPr="00A4787F" w:rsidTr="001631E7">
        <w:trPr>
          <w:trHeight w:val="553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神主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牌位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一般區</w:t>
            </w:r>
          </w:p>
        </w:tc>
        <w:tc>
          <w:tcPr>
            <w:tcW w:w="1843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不分層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一年期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11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免  收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一年期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免  收</w:t>
            </w:r>
          </w:p>
        </w:tc>
      </w:tr>
      <w:tr w:rsidR="00A4787F" w:rsidRPr="00A4787F" w:rsidTr="001631E7">
        <w:trPr>
          <w:trHeight w:val="548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永久期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永久期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10,600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6,000</w:t>
            </w:r>
          </w:p>
        </w:tc>
      </w:tr>
      <w:tr w:rsidR="00A4787F" w:rsidRPr="00A4787F" w:rsidTr="001631E7">
        <w:trPr>
          <w:trHeight w:val="687"/>
        </w:trPr>
        <w:tc>
          <w:tcPr>
            <w:tcW w:w="56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神主牌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位琉璃區</w:t>
            </w:r>
          </w:p>
        </w:tc>
        <w:tc>
          <w:tcPr>
            <w:tcW w:w="1843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不分層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一年期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7,000</w:t>
            </w:r>
          </w:p>
        </w:tc>
        <w:tc>
          <w:tcPr>
            <w:tcW w:w="11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免  收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一年期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免  收</w:t>
            </w:r>
          </w:p>
        </w:tc>
      </w:tr>
      <w:tr w:rsidR="00A4787F" w:rsidRPr="00A4787F" w:rsidTr="001631E7">
        <w:trPr>
          <w:trHeight w:val="753"/>
        </w:trPr>
        <w:tc>
          <w:tcPr>
            <w:tcW w:w="567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永久期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22,000</w:t>
            </w:r>
          </w:p>
        </w:tc>
        <w:tc>
          <w:tcPr>
            <w:tcW w:w="11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永久期</w:t>
            </w:r>
          </w:p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24,600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6,000</w:t>
            </w:r>
          </w:p>
        </w:tc>
      </w:tr>
      <w:tr w:rsidR="00A4787F" w:rsidRPr="00A4787F" w:rsidTr="001631E7">
        <w:trPr>
          <w:trHeight w:val="473"/>
        </w:trPr>
        <w:tc>
          <w:tcPr>
            <w:tcW w:w="567" w:type="dxa"/>
            <w:vMerge w:val="restart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第2樓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雙人骨灰櫃一般區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1、11層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10,000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10,600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10,000</w:t>
            </w:r>
          </w:p>
        </w:tc>
      </w:tr>
      <w:tr w:rsidR="00A4787F" w:rsidRPr="00A4787F" w:rsidTr="001631E7">
        <w:trPr>
          <w:trHeight w:val="402"/>
        </w:trPr>
        <w:tc>
          <w:tcPr>
            <w:tcW w:w="567" w:type="dxa"/>
            <w:vMerge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2、3、9、10層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16,000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21,300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4787F" w:rsidRPr="00A4787F" w:rsidTr="001631E7">
        <w:trPr>
          <w:trHeight w:val="461"/>
        </w:trPr>
        <w:tc>
          <w:tcPr>
            <w:tcW w:w="567" w:type="dxa"/>
            <w:vMerge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5、6、7、8層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28,000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37,300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4787F" w:rsidRPr="00A4787F" w:rsidTr="001631E7">
        <w:trPr>
          <w:trHeight w:val="403"/>
        </w:trPr>
        <w:tc>
          <w:tcPr>
            <w:tcW w:w="567" w:type="dxa"/>
            <w:vMerge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雙人骨灰櫃特別區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1、11層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40,000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42,600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4787F" w:rsidRPr="00A4787F" w:rsidTr="001631E7">
        <w:trPr>
          <w:trHeight w:val="498"/>
        </w:trPr>
        <w:tc>
          <w:tcPr>
            <w:tcW w:w="567" w:type="dxa"/>
            <w:vMerge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2、3、9、10層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64,000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69,400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4787F" w:rsidRPr="00A4787F" w:rsidTr="001631E7">
        <w:trPr>
          <w:trHeight w:val="420"/>
        </w:trPr>
        <w:tc>
          <w:tcPr>
            <w:tcW w:w="567" w:type="dxa"/>
            <w:vMerge/>
            <w:tcBorders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5、6、7、8層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84,000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93,300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4787F" w:rsidRPr="00A4787F" w:rsidTr="001631E7">
        <w:trPr>
          <w:trHeight w:val="490"/>
        </w:trPr>
        <w:tc>
          <w:tcPr>
            <w:tcW w:w="567" w:type="dxa"/>
            <w:vMerge w:val="restart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第3樓</w:t>
            </w: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骨骸櫃區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1、2、3、5層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35,000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46,600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4787F" w:rsidRPr="00A4787F" w:rsidTr="001631E7">
        <w:trPr>
          <w:trHeight w:val="364"/>
        </w:trPr>
        <w:tc>
          <w:tcPr>
            <w:tcW w:w="567" w:type="dxa"/>
            <w:vMerge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骨骸櫃特別區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1、2、3、5層</w:t>
            </w:r>
          </w:p>
        </w:tc>
        <w:tc>
          <w:tcPr>
            <w:tcW w:w="1134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85,000</w:t>
            </w: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A4787F">
            <w:pPr>
              <w:spacing w:line="0" w:lineRule="atLeast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96,600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A4787F" w:rsidRPr="00A4787F" w:rsidTr="001631E7">
        <w:trPr>
          <w:trHeight w:val="364"/>
        </w:trPr>
        <w:tc>
          <w:tcPr>
            <w:tcW w:w="4111" w:type="dxa"/>
            <w:gridSpan w:val="3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/>
              </w:rPr>
              <w:t>樹葬</w:t>
            </w:r>
            <w:r w:rsidRPr="00A4787F">
              <w:rPr>
                <w:rFonts w:ascii="標楷體" w:eastAsia="標楷體" w:hAnsi="標楷體" w:hint="eastAsia"/>
              </w:rPr>
              <w:t>、</w:t>
            </w:r>
            <w:r w:rsidRPr="00A4787F">
              <w:rPr>
                <w:rFonts w:ascii="標楷體" w:eastAsia="標楷體" w:hAnsi="標楷體"/>
              </w:rPr>
              <w:t>花葬</w:t>
            </w:r>
            <w:r w:rsidRPr="00A4787F">
              <w:rPr>
                <w:rFonts w:ascii="標楷體" w:eastAsia="標楷體" w:hAnsi="標楷體" w:hint="eastAsia"/>
              </w:rPr>
              <w:t>區</w:t>
            </w:r>
          </w:p>
        </w:tc>
        <w:tc>
          <w:tcPr>
            <w:tcW w:w="1134" w:type="dxa"/>
            <w:tcBorders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ind w:right="280"/>
              <w:jc w:val="right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ind w:right="140"/>
              <w:jc w:val="right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2,500</w:t>
            </w:r>
          </w:p>
        </w:tc>
        <w:tc>
          <w:tcPr>
            <w:tcW w:w="1081" w:type="dxa"/>
            <w:shd w:val="clear" w:color="auto" w:fill="auto"/>
            <w:vAlign w:val="center"/>
          </w:tcPr>
          <w:p w:rsidR="00A4787F" w:rsidRPr="00A4787F" w:rsidRDefault="00A4787F" w:rsidP="00A4787F">
            <w:pPr>
              <w:spacing w:line="0" w:lineRule="atLeast"/>
              <w:ind w:right="200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4787F" w:rsidRPr="00A4787F" w:rsidRDefault="00A4787F" w:rsidP="00C06D39">
            <w:pPr>
              <w:spacing w:line="0" w:lineRule="atLeast"/>
              <w:ind w:right="200"/>
              <w:jc w:val="right"/>
              <w:rPr>
                <w:rFonts w:ascii="標楷體" w:eastAsia="標楷體" w:hAnsi="標楷體"/>
              </w:rPr>
            </w:pPr>
            <w:r w:rsidRPr="00A4787F">
              <w:rPr>
                <w:rFonts w:ascii="標楷體" w:eastAsia="標楷體" w:hAnsi="標楷體" w:hint="eastAsia"/>
              </w:rPr>
              <w:t>3,000</w:t>
            </w:r>
          </w:p>
        </w:tc>
      </w:tr>
    </w:tbl>
    <w:p w:rsidR="00A4787F" w:rsidRPr="00A4787F" w:rsidRDefault="00A4787F" w:rsidP="00A4787F">
      <w:pPr>
        <w:spacing w:line="0" w:lineRule="atLeast"/>
        <w:rPr>
          <w:rFonts w:ascii="標楷體" w:eastAsia="標楷體" w:hAnsi="標楷體"/>
        </w:rPr>
      </w:pPr>
      <w:r w:rsidRPr="00A4787F">
        <w:rPr>
          <w:rFonts w:ascii="標楷體" w:eastAsia="標楷體" w:hAnsi="標楷體" w:hint="eastAsia"/>
        </w:rPr>
        <w:t>備註：一、設籍本村未滿三個月者，不適用本收費標準。</w:t>
      </w:r>
    </w:p>
    <w:p w:rsidR="00EF5658" w:rsidRPr="00A4787F" w:rsidRDefault="00A4787F" w:rsidP="00A4787F">
      <w:r w:rsidRPr="00A4787F">
        <w:rPr>
          <w:rFonts w:ascii="標楷體" w:eastAsia="標楷體" w:hAnsi="標楷體" w:hint="eastAsia"/>
        </w:rPr>
        <w:t xml:space="preserve">      二、因應本鄉興建納骨堂辦理柚仔宅公墓遷葬者，已領取遷葬補償金之</w:t>
      </w:r>
      <w:r w:rsidR="00152771">
        <w:rPr>
          <w:rFonts w:ascii="標楷體" w:eastAsia="標楷體" w:hAnsi="標楷體"/>
        </w:rPr>
        <w:br/>
      </w:r>
      <w:r w:rsidR="00152771">
        <w:rPr>
          <w:rFonts w:ascii="標楷體" w:eastAsia="標楷體" w:hAnsi="標楷體" w:hint="eastAsia"/>
        </w:rPr>
        <w:t xml:space="preserve">          </w:t>
      </w:r>
      <w:r w:rsidRPr="00A4787F">
        <w:rPr>
          <w:rFonts w:ascii="標楷體" w:eastAsia="標楷體" w:hAnsi="標楷體" w:hint="eastAsia"/>
        </w:rPr>
        <w:t>同仁村民（補償清冊內名單）不適用本收費標準。</w:t>
      </w:r>
    </w:p>
    <w:sectPr w:rsidR="00EF5658" w:rsidRPr="00A478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EF9" w:rsidRDefault="00950EF9" w:rsidP="00A4787F">
      <w:r>
        <w:separator/>
      </w:r>
    </w:p>
  </w:endnote>
  <w:endnote w:type="continuationSeparator" w:id="0">
    <w:p w:rsidR="00950EF9" w:rsidRDefault="00950EF9" w:rsidP="00A47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32C9o00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32CCo00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EF9" w:rsidRDefault="00950EF9" w:rsidP="00A4787F">
      <w:r>
        <w:separator/>
      </w:r>
    </w:p>
  </w:footnote>
  <w:footnote w:type="continuationSeparator" w:id="0">
    <w:p w:rsidR="00950EF9" w:rsidRDefault="00950EF9" w:rsidP="00A478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194"/>
    <w:rsid w:val="000967B3"/>
    <w:rsid w:val="00152771"/>
    <w:rsid w:val="001631E7"/>
    <w:rsid w:val="002900E5"/>
    <w:rsid w:val="003549F6"/>
    <w:rsid w:val="003D2EC8"/>
    <w:rsid w:val="003F6F07"/>
    <w:rsid w:val="00416DD5"/>
    <w:rsid w:val="0042266F"/>
    <w:rsid w:val="00950EF9"/>
    <w:rsid w:val="0099312D"/>
    <w:rsid w:val="00A073AD"/>
    <w:rsid w:val="00A4787F"/>
    <w:rsid w:val="00B54A78"/>
    <w:rsid w:val="00BE2194"/>
    <w:rsid w:val="00BE7395"/>
    <w:rsid w:val="00C84545"/>
    <w:rsid w:val="00E064A0"/>
    <w:rsid w:val="00E8777F"/>
    <w:rsid w:val="00F937D1"/>
    <w:rsid w:val="00FA263C"/>
    <w:rsid w:val="00FC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0C0855"/>
  <w15:chartTrackingRefBased/>
  <w15:docId w15:val="{B907D2FD-D4E6-489F-A2AA-B42C5FF3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87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787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478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787F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4787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A26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A26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2023-07-19T00:59:00Z</cp:lastPrinted>
  <dcterms:created xsi:type="dcterms:W3CDTF">2023-06-15T06:11:00Z</dcterms:created>
  <dcterms:modified xsi:type="dcterms:W3CDTF">2023-07-19T00:59:00Z</dcterms:modified>
</cp:coreProperties>
</file>